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926F12">
      <w:pPr>
        <w:jc w:val="left"/>
        <w:rPr>
          <w:rFonts w:hint="eastAsia" w:ascii="方正小标宋简体" w:hAnsi="方正小标宋简体" w:eastAsia="方正小标宋简体" w:cs="方正小标宋简体"/>
          <w:sz w:val="32"/>
          <w:szCs w:val="32"/>
          <w:lang w:val="en-US" w:eastAsia="zh-CN"/>
        </w:rPr>
      </w:pPr>
      <w:bookmarkStart w:id="0" w:name="_GoBack"/>
      <w:bookmarkEnd w:id="0"/>
      <w:r>
        <w:rPr>
          <w:rFonts w:hint="eastAsia" w:ascii="方正小标宋简体" w:hAnsi="方正小标宋简体" w:eastAsia="方正小标宋简体" w:cs="方正小标宋简体"/>
          <w:sz w:val="32"/>
          <w:szCs w:val="32"/>
          <w:lang w:val="en-US" w:eastAsia="zh-CN"/>
        </w:rPr>
        <w:t>附件2：</w:t>
      </w:r>
    </w:p>
    <w:p w14:paraId="12746AE3">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湖北随州国有资本投资运营集团有限</w:t>
      </w:r>
      <w:r>
        <w:rPr>
          <w:rFonts w:hint="eastAsia" w:ascii="方正小标宋简体" w:hAnsi="方正小标宋简体" w:eastAsia="方正小标宋简体" w:cs="方正小标宋简体"/>
          <w:sz w:val="44"/>
          <w:szCs w:val="44"/>
        </w:rPr>
        <w:t>公司高层次人才岗位一览表</w:t>
      </w:r>
    </w:p>
    <w:tbl>
      <w:tblPr>
        <w:tblStyle w:val="2"/>
        <w:tblW w:w="1491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71"/>
        <w:gridCol w:w="1216"/>
        <w:gridCol w:w="824"/>
        <w:gridCol w:w="5858"/>
        <w:gridCol w:w="5741"/>
      </w:tblGrid>
      <w:tr w14:paraId="6455CE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26A8B">
            <w:pPr>
              <w:keepNext w:val="0"/>
              <w:keepLines w:val="0"/>
              <w:widowControl/>
              <w:suppressLineNumbers w:val="0"/>
              <w:jc w:val="center"/>
              <w:textAlignment w:val="center"/>
              <w:rPr>
                <w:rFonts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招聘</w:t>
            </w:r>
            <w:r>
              <w:rPr>
                <w:rFonts w:hint="eastAsia" w:ascii="黑体" w:hAnsi="宋体" w:eastAsia="黑体" w:cs="黑体"/>
                <w:i w:val="0"/>
                <w:iCs w:val="0"/>
                <w:color w:val="000000"/>
                <w:kern w:val="0"/>
                <w:sz w:val="24"/>
                <w:szCs w:val="24"/>
                <w:u w:val="none"/>
                <w:lang w:val="en-US" w:eastAsia="zh-CN" w:bidi="ar"/>
              </w:rPr>
              <w:br w:type="textWrapping"/>
            </w:r>
            <w:r>
              <w:rPr>
                <w:rFonts w:hint="eastAsia" w:ascii="黑体" w:hAnsi="宋体" w:eastAsia="黑体" w:cs="黑体"/>
                <w:i w:val="0"/>
                <w:iCs w:val="0"/>
                <w:color w:val="000000"/>
                <w:kern w:val="0"/>
                <w:sz w:val="24"/>
                <w:szCs w:val="24"/>
                <w:u w:val="none"/>
                <w:lang w:val="en-US" w:eastAsia="zh-CN" w:bidi="ar"/>
              </w:rPr>
              <w:t>单位</w:t>
            </w: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14008">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招聘岗位</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7E1FA">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招聘</w:t>
            </w:r>
            <w:r>
              <w:rPr>
                <w:rFonts w:hint="eastAsia" w:ascii="黑体" w:hAnsi="宋体" w:eastAsia="黑体" w:cs="黑体"/>
                <w:i w:val="0"/>
                <w:iCs w:val="0"/>
                <w:color w:val="000000"/>
                <w:kern w:val="0"/>
                <w:sz w:val="24"/>
                <w:szCs w:val="24"/>
                <w:u w:val="none"/>
                <w:lang w:val="en-US" w:eastAsia="zh-CN" w:bidi="ar"/>
              </w:rPr>
              <w:br w:type="textWrapping"/>
            </w:r>
            <w:r>
              <w:rPr>
                <w:rFonts w:hint="eastAsia" w:ascii="黑体" w:hAnsi="宋体" w:eastAsia="黑体" w:cs="黑体"/>
                <w:i w:val="0"/>
                <w:iCs w:val="0"/>
                <w:color w:val="000000"/>
                <w:kern w:val="0"/>
                <w:sz w:val="24"/>
                <w:szCs w:val="24"/>
                <w:u w:val="none"/>
                <w:lang w:val="en-US" w:eastAsia="zh-CN" w:bidi="ar"/>
              </w:rPr>
              <w:t>人数</w:t>
            </w:r>
          </w:p>
        </w:tc>
        <w:tc>
          <w:tcPr>
            <w:tcW w:w="5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65289">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岗位职责</w:t>
            </w:r>
          </w:p>
        </w:tc>
        <w:tc>
          <w:tcPr>
            <w:tcW w:w="5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2CA74">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任职条件</w:t>
            </w:r>
          </w:p>
        </w:tc>
      </w:tr>
      <w:tr w14:paraId="435A97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0" w:hRule="atLeast"/>
        </w:trPr>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BFAF6">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cs="宋体"/>
                <w:i w:val="0"/>
                <w:iCs w:val="0"/>
                <w:color w:val="000000"/>
                <w:kern w:val="0"/>
                <w:sz w:val="20"/>
                <w:szCs w:val="20"/>
                <w:u w:val="none"/>
                <w:lang w:val="en-US" w:eastAsia="zh-CN" w:bidi="ar"/>
              </w:rPr>
              <w:t>湖北随州国有资本投资运营集团有限公司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E30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新闻宣传岗</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87C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227F0">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1.负责集团宣传策划，与各新闻媒体沟通协调宣传工作；</w:t>
            </w:r>
          </w:p>
          <w:p w14:paraId="313796ED">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2.负责采集集团信息，撰写各类新闻宣传稿件；</w:t>
            </w:r>
          </w:p>
          <w:p w14:paraId="20141D62">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3.负责集团微信公众号运行。</w:t>
            </w:r>
          </w:p>
        </w:tc>
        <w:tc>
          <w:tcPr>
            <w:tcW w:w="5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B91A9">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1.新闻学、传播学、汉语言文学、汉语言等专业“双一流”高校全日制本科或普通高校硕士研究生及以上学历；</w:t>
            </w:r>
          </w:p>
          <w:p w14:paraId="414D8AB8">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2.30周岁以内，身体健康；</w:t>
            </w:r>
          </w:p>
          <w:p w14:paraId="5C430333">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3.新闻敏感性强，文字功底扎实，擅长PPT制作、视频剪辑，善于沟通，抗压能力强；</w:t>
            </w:r>
          </w:p>
          <w:p w14:paraId="575AAA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4.有媒体采编、活动策划执行工作经验优先。</w:t>
            </w:r>
          </w:p>
        </w:tc>
      </w:tr>
      <w:tr w14:paraId="5D3842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9CADE">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湖北随州国有资本投资运营集团有限公司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419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法务岗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C36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39DFF">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协助部门负责人做好法治建设工作：</w:t>
            </w:r>
          </w:p>
          <w:p w14:paraId="12FC92D0">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1.组织开展学法普法活动；</w:t>
            </w:r>
          </w:p>
          <w:p w14:paraId="119920BE">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2.开展合规管理（合规制度草拟，公司章程、制度、合同、重大经营事项等合法合规性审查，对子公司合规管理工作进行督导、检查）；</w:t>
            </w:r>
          </w:p>
          <w:p w14:paraId="53DC8F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3.涉法涉诉案件管理（本公司案件办理及子公司案件跟踪督办）。</w:t>
            </w:r>
          </w:p>
        </w:tc>
        <w:tc>
          <w:tcPr>
            <w:tcW w:w="5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C5571">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1.法学专业“双一流”高校全日制本科或普通高校硕士研究生及以上学历；</w:t>
            </w:r>
          </w:p>
          <w:p w14:paraId="0BF4614B">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2.35周岁以内，身体健康；</w:t>
            </w:r>
          </w:p>
          <w:p w14:paraId="6013969D">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3.具有2年及以上法律工作经验；</w:t>
            </w:r>
          </w:p>
          <w:p w14:paraId="3671C2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4.通过全国法律职业资格考试并取得A证者优先。</w:t>
            </w:r>
          </w:p>
        </w:tc>
      </w:tr>
      <w:tr w14:paraId="5C457F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00" w:hRule="atLeast"/>
        </w:trPr>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31D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随州市发展实业有限公司</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CB4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造价工程师</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16F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00C90">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1.负责编制及审核工程项目投资及目标成本、工程造价核算；</w:t>
            </w:r>
          </w:p>
          <w:p w14:paraId="77170AAF">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2.提供项目预（结）算、工程变更、现场签证等造价审核意见；</w:t>
            </w:r>
          </w:p>
          <w:p w14:paraId="65A004CD">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3.监控和分析项目动态投资成本；</w:t>
            </w:r>
          </w:p>
          <w:p w14:paraId="3A2C5C2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4.负责项目招标采购工作。</w:t>
            </w:r>
          </w:p>
        </w:tc>
        <w:tc>
          <w:tcPr>
            <w:tcW w:w="5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2E7D7">
            <w:pPr>
              <w:keepNext w:val="0"/>
              <w:keepLines w:val="0"/>
              <w:widowControl/>
              <w:suppressLineNumbers w:val="0"/>
              <w:jc w:val="left"/>
              <w:textAlignment w:val="center"/>
              <w:rPr>
                <w:rStyle w:val="8"/>
                <w:rFonts w:hint="eastAsia"/>
                <w:lang w:val="en-US" w:eastAsia="zh-CN" w:bidi="ar"/>
              </w:rPr>
            </w:pPr>
            <w:r>
              <w:rPr>
                <w:rStyle w:val="8"/>
                <w:rFonts w:hint="eastAsia"/>
                <w:lang w:val="en-US" w:eastAsia="zh-CN" w:bidi="ar"/>
              </w:rPr>
              <w:t>1.大学本科及以上学历，专业不限；</w:t>
            </w:r>
          </w:p>
          <w:p w14:paraId="1F68D893">
            <w:pPr>
              <w:keepNext w:val="0"/>
              <w:keepLines w:val="0"/>
              <w:widowControl/>
              <w:suppressLineNumbers w:val="0"/>
              <w:jc w:val="left"/>
              <w:textAlignment w:val="center"/>
              <w:rPr>
                <w:rStyle w:val="8"/>
                <w:rFonts w:hint="eastAsia"/>
                <w:lang w:val="en-US" w:eastAsia="zh-CN" w:bidi="ar"/>
              </w:rPr>
            </w:pPr>
            <w:r>
              <w:rPr>
                <w:rStyle w:val="8"/>
                <w:rFonts w:hint="eastAsia"/>
                <w:lang w:val="en-US" w:eastAsia="zh-CN" w:bidi="ar"/>
              </w:rPr>
              <w:t>2.40周岁以内，身体健康；</w:t>
            </w:r>
          </w:p>
          <w:p w14:paraId="34F94062">
            <w:pPr>
              <w:keepNext w:val="0"/>
              <w:keepLines w:val="0"/>
              <w:widowControl/>
              <w:suppressLineNumbers w:val="0"/>
              <w:jc w:val="left"/>
              <w:textAlignment w:val="center"/>
              <w:rPr>
                <w:rStyle w:val="8"/>
                <w:rFonts w:hint="eastAsia"/>
                <w:lang w:val="en-US" w:eastAsia="zh-CN" w:bidi="ar"/>
              </w:rPr>
            </w:pPr>
            <w:r>
              <w:rPr>
                <w:rStyle w:val="8"/>
                <w:rFonts w:hint="eastAsia"/>
                <w:lang w:val="en-US" w:eastAsia="zh-CN" w:bidi="ar"/>
              </w:rPr>
              <w:t>3.具有3年及以上工程项目造价工作经验；</w:t>
            </w:r>
          </w:p>
          <w:p w14:paraId="386B80A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8"/>
                <w:rFonts w:hint="eastAsia"/>
                <w:lang w:val="en-US" w:eastAsia="zh-CN" w:bidi="ar"/>
              </w:rPr>
              <w:t>4.持有注册一级造价工程师（土木建筑工程、水利工程、安装工程）职业资格证书。</w:t>
            </w:r>
          </w:p>
        </w:tc>
      </w:tr>
      <w:tr w14:paraId="0426E3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80" w:hRule="atLeast"/>
        </w:trPr>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8453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随州市建筑设计院有限公司</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6BDD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设计人员</w:t>
            </w:r>
          </w:p>
          <w:p w14:paraId="03BD175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（建筑）</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6DE48">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2</w:t>
            </w:r>
          </w:p>
        </w:tc>
        <w:tc>
          <w:tcPr>
            <w:tcW w:w="5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16146">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负责建筑专业设计</w:t>
            </w:r>
          </w:p>
        </w:tc>
        <w:tc>
          <w:tcPr>
            <w:tcW w:w="5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8B87B">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w:t>
            </w: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建筑学专业</w:t>
            </w:r>
            <w:r>
              <w:rPr>
                <w:rFonts w:hint="eastAsia" w:ascii="宋体" w:hAnsi="宋体" w:cs="宋体"/>
                <w:i w:val="0"/>
                <w:iCs w:val="0"/>
                <w:color w:val="000000"/>
                <w:kern w:val="0"/>
                <w:sz w:val="20"/>
                <w:szCs w:val="20"/>
                <w:u w:val="none"/>
                <w:lang w:val="en-US" w:eastAsia="zh-CN" w:bidi="ar"/>
              </w:rPr>
              <w:t>大学</w:t>
            </w:r>
            <w:r>
              <w:rPr>
                <w:rFonts w:hint="eastAsia" w:ascii="宋体" w:hAnsi="宋体" w:eastAsia="宋体" w:cs="宋体"/>
                <w:i w:val="0"/>
                <w:iCs w:val="0"/>
                <w:color w:val="000000"/>
                <w:kern w:val="0"/>
                <w:sz w:val="20"/>
                <w:szCs w:val="20"/>
                <w:u w:val="none"/>
                <w:lang w:val="en-US" w:eastAsia="zh-CN" w:bidi="ar"/>
              </w:rPr>
              <w:t>本科及以上学历；</w:t>
            </w:r>
          </w:p>
          <w:p w14:paraId="6A4DE243">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w:t>
            </w: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年龄4</w:t>
            </w:r>
            <w:r>
              <w:rPr>
                <w:rFonts w:hint="eastAsia" w:ascii="宋体" w:hAnsi="宋体" w:cs="宋体"/>
                <w:i w:val="0"/>
                <w:iCs w:val="0"/>
                <w:color w:val="000000"/>
                <w:kern w:val="0"/>
                <w:sz w:val="20"/>
                <w:szCs w:val="20"/>
                <w:u w:val="none"/>
                <w:lang w:val="en-US" w:eastAsia="zh-CN" w:bidi="ar"/>
              </w:rPr>
              <w:t>5</w:t>
            </w:r>
            <w:r>
              <w:rPr>
                <w:rFonts w:hint="eastAsia" w:ascii="宋体" w:hAnsi="宋体" w:eastAsia="宋体" w:cs="宋体"/>
                <w:i w:val="0"/>
                <w:iCs w:val="0"/>
                <w:color w:val="000000"/>
                <w:kern w:val="0"/>
                <w:sz w:val="20"/>
                <w:szCs w:val="20"/>
                <w:u w:val="none"/>
                <w:lang w:val="en-US" w:eastAsia="zh-CN" w:bidi="ar"/>
              </w:rPr>
              <w:t>岁以内，身体健康；</w:t>
            </w:r>
          </w:p>
          <w:p w14:paraId="5E966825">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w:t>
            </w: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持有注册建筑工程师证书；</w:t>
            </w:r>
          </w:p>
          <w:p w14:paraId="6504E1F9">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w:t>
            </w: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有建筑设计工作经验优先。</w:t>
            </w:r>
          </w:p>
        </w:tc>
      </w:tr>
      <w:tr w14:paraId="277077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80" w:hRule="atLeast"/>
        </w:trPr>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D9C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随州市鼎立工程建设咨询有限公司</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599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监理工程师</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149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74810">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1.负责监理工作的具体实施；                </w:t>
            </w:r>
          </w:p>
          <w:p w14:paraId="2EAF5AD8">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2.主持编写项目监理规划，审批项目监理实施细则，并负责管理项目监理机构的日常工作；                                          </w:t>
            </w:r>
          </w:p>
          <w:p w14:paraId="4F982E36">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3.审查承包单位提交的开工报告、施工组织设计、技术方案等资料；    </w:t>
            </w:r>
          </w:p>
          <w:p w14:paraId="24951F7F">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4.负责监理资料的收集、汇总及整理，参与编写监理月报；                                  </w:t>
            </w:r>
          </w:p>
          <w:p w14:paraId="7BE9B4C3">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5.核查质量情况，合格时予以签认； </w:t>
            </w:r>
          </w:p>
          <w:p w14:paraId="77058BD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6.其他相关工作。</w:t>
            </w:r>
          </w:p>
        </w:tc>
        <w:tc>
          <w:tcPr>
            <w:tcW w:w="5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E0D0C">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1.大学本科及以上学历，专业不限；       </w:t>
            </w:r>
          </w:p>
          <w:p w14:paraId="1E606BF3">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2.年龄35岁以内、身体健康； </w:t>
            </w:r>
          </w:p>
          <w:p w14:paraId="3E2E0174">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3.持有注册监理工程师（土木建筑工程）职业资格证书；                                </w:t>
            </w:r>
          </w:p>
          <w:p w14:paraId="46BCC488">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4.熟悉工程建设法律法规、现行工程建设技术标准，掌握工程类相关专业知识，具有一定的专业理论基础知识和专业技能、文字处理及语言表达能力、沟通协调能力、团队协作能力；</w:t>
            </w:r>
          </w:p>
          <w:p w14:paraId="56B6688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5.有工程监理工作经验优先。</w:t>
            </w:r>
          </w:p>
        </w:tc>
      </w:tr>
      <w:tr w14:paraId="47E45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40" w:hRule="atLeast"/>
        </w:trPr>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774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随州市园林设计院有限公司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915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设计人员</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887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CD0ED">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1.实行项目承包，组织项目设计策划、输入、输出、审核、变更、技术交底和施工配合等工作；</w:t>
            </w:r>
          </w:p>
          <w:p w14:paraId="2D7D5099">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2.负责项目接洽、谈判、踏勘、投标、对接收款、联系外协等工作。</w:t>
            </w:r>
          </w:p>
        </w:tc>
        <w:tc>
          <w:tcPr>
            <w:tcW w:w="5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0325A">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1.风景园林、城乡规划、环境设计等专业“双一流”高校全日制本科或普通高校硕士研究生及以上学历；</w:t>
            </w:r>
          </w:p>
          <w:p w14:paraId="55777CDB">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2.持有中级及以上园林专业技术职称；</w:t>
            </w:r>
          </w:p>
          <w:p w14:paraId="0BBD436D">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3.年龄40周岁以内，身体健康；</w:t>
            </w:r>
          </w:p>
          <w:p w14:paraId="450C4535">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4.有大型企业园林设计工作经验或持有二级及以上建筑师职业资格证书优先。</w:t>
            </w:r>
          </w:p>
        </w:tc>
      </w:tr>
      <w:tr w14:paraId="1389E4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75" w:hRule="atLeast"/>
        </w:trPr>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5E4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湖北智疆远建设工程有限公司</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01F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项目经理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B20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EDBE2">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1.对工程项目全面负责，制定方案，履行合同约定，做好工程项目的技术、安全、进度、现场管理、质量检验、结算与支付等方面的管理工作，维护本企业的合法权益；</w:t>
            </w:r>
          </w:p>
          <w:p w14:paraId="632B50FC">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2.与企业管理层、建设单位等多方协调，解决工地现场困难问题。</w:t>
            </w:r>
          </w:p>
        </w:tc>
        <w:tc>
          <w:tcPr>
            <w:tcW w:w="5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C07D8">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1.土木工程、工程管理、建筑学等专业大学本科及以上学历；</w:t>
            </w:r>
          </w:p>
          <w:p w14:paraId="0E8D2AD0">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2.持有建筑工程专业一级建造师执业资格证书和建安B证，并具有建筑工程专业中级及以上技术职称；</w:t>
            </w:r>
          </w:p>
          <w:p w14:paraId="3E8499CF">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3.年龄40周岁以内，身体健康；</w:t>
            </w:r>
          </w:p>
          <w:p w14:paraId="46E8D3DA">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具有5年及以上建筑工程项目负责人工作经验，具备相应的施工管理、工程预算等基础知识，具有较强的组织协调能力，熟悉有关的技术规范、标准和项目成本的构造、控制以及工程管理相关法规、政策，安全、质量意识强。</w:t>
            </w:r>
          </w:p>
        </w:tc>
      </w:tr>
      <w:tr w14:paraId="587D7F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60" w:hRule="atLeast"/>
        </w:trPr>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A16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随州市城市排水有限公司</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618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项目经理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DDF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77B03">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1.对工程项目全面负责，制定方案，履行合同约定，做好工程项目的技术、安全、进度、现场管理、质量检验、结算与支付等方面的管理工作，维护本企业的合法权益；</w:t>
            </w:r>
          </w:p>
          <w:p w14:paraId="474728D4">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2.与企业管理层、建设单位等多方协调，解决工地现场困难问题。</w:t>
            </w:r>
          </w:p>
        </w:tc>
        <w:tc>
          <w:tcPr>
            <w:tcW w:w="5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AFF06">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1.土木工程、工程管理、建筑学等专业大学本科及以上学历；</w:t>
            </w:r>
          </w:p>
          <w:p w14:paraId="0C3A97DB">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2.持有市政工程专业一级建造师执业资格证书和建安B证，并具有市政工程专业中级及以上技术职称；</w:t>
            </w:r>
          </w:p>
          <w:p w14:paraId="1E6E9E02">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3.年龄40周岁以内，身体健康；</w:t>
            </w:r>
          </w:p>
          <w:p w14:paraId="323A4446">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具有5年及以上市政工程项目负责人工作经验，具备相应的施工管理、工程预算等基础知识，具有较强的组织协调能力，熟悉有关的技术规范、标准和项目成本的构造、控制以及工程管理相关法规、政策，安全、质量意识强。</w:t>
            </w:r>
          </w:p>
        </w:tc>
      </w:tr>
      <w:tr w14:paraId="0BD835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20" w:hRule="atLeast"/>
        </w:trPr>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428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湖北正耀建设工程有限公司</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722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项目经理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192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3AB3E">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1.对工程项目全面负责，制定方案，履行合同约定，做好工程项目的技术、安全、进度、现场管理、质量检验、结算与支付等方面的管理工作，维护本企业的合法权益；</w:t>
            </w:r>
          </w:p>
          <w:p w14:paraId="1AECDD48">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2.与企业管理层、建设单位等多方协调，解决工地现场困难问题。</w:t>
            </w:r>
          </w:p>
        </w:tc>
        <w:tc>
          <w:tcPr>
            <w:tcW w:w="5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2B313">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1.土木工程、工程管理、建筑学等专业大学本科及以上学历；</w:t>
            </w:r>
          </w:p>
          <w:p w14:paraId="3321F869">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2.持有市政工程专业一级建造师执业资格证书和建安B证，并具有市政工程专业中级及以上技术职称；</w:t>
            </w:r>
          </w:p>
          <w:p w14:paraId="0F91B64F">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3.年龄40周岁以内，身体健康；</w:t>
            </w:r>
          </w:p>
          <w:p w14:paraId="47131A6D">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具有5年及以上市政工程项目负责人工作经验，具备相应的施工管理、工程预算等基础知识，具有较强的组织协调能力，熟悉有关的技术规范、标准和项目成本的构造、控制以及工程管理相关法规、政策，安全、质量意识强。</w:t>
            </w:r>
          </w:p>
        </w:tc>
      </w:tr>
      <w:tr w14:paraId="1E2BEF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20" w:hRule="atLeast"/>
        </w:trPr>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5A1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随州文化体育旅游发展集团有限公司</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B9E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文旅活动策划岗</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2AA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06BB2">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1.策划并执行文旅节庆活动、艺术展览、景区主题文化活动、沉浸式体验项目，提升游客体验；                                  2.统筹活动流程，协调舞台表演、音乐互动等艺术内容落地；                            </w:t>
            </w:r>
          </w:p>
          <w:p w14:paraId="06885360">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3.撰写活动策划方案、宣传文案及执行方案，协助品牌文化推广与新媒体运营；                          </w:t>
            </w:r>
          </w:p>
          <w:p w14:paraId="12A4D4E1">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4.对接高校、艺术团体资源，开发研学旅行及校企合作项目；                           </w:t>
            </w:r>
          </w:p>
          <w:p w14:paraId="6096A58A">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5.参与文创产品开发，推动旅游商品与文化IP结合，设计文旅融合体验项目；                                  </w:t>
            </w:r>
          </w:p>
          <w:p w14:paraId="1E25538A">
            <w:pPr>
              <w:keepNext w:val="0"/>
              <w:keepLines w:val="0"/>
              <w:widowControl/>
              <w:numPr>
                <w:ilvl w:val="0"/>
                <w:numId w:val="0"/>
              </w:numPr>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6.调研市场需求，撰写产品可行性报告及运营方案等工作。                </w:t>
            </w:r>
          </w:p>
        </w:tc>
        <w:tc>
          <w:tcPr>
            <w:tcW w:w="5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D5D87">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1.旅游管理、文化产业管理、市场营销、广告学、人文地理与城乡规划等专业硕士研究生及以上学历；                       </w:t>
            </w:r>
          </w:p>
          <w:p w14:paraId="37257C9E">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2.年龄35周岁以内，身体健康；            </w:t>
            </w:r>
          </w:p>
          <w:p w14:paraId="375B18F8">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3.熟练使用Photoshop、PowerPoint、Premiere等设计及视频剪辑工具；                </w:t>
            </w:r>
          </w:p>
          <w:p w14:paraId="3570AF60">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4.沟通能力强，能适应活动期弹性工作安排；                                </w:t>
            </w:r>
          </w:p>
          <w:p w14:paraId="47C94F5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5.有文旅活动策划岗位相关工作经验优先。</w:t>
            </w:r>
          </w:p>
        </w:tc>
      </w:tr>
      <w:tr w14:paraId="6A27FA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38315">
            <w:pPr>
              <w:keepNext w:val="0"/>
              <w:keepLines w:val="0"/>
              <w:widowControl/>
              <w:suppressLineNumbers w:val="0"/>
              <w:jc w:val="center"/>
              <w:textAlignment w:val="center"/>
              <w:rPr>
                <w:rFonts w:hint="eastAsia"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D19E5">
            <w:pPr>
              <w:jc w:val="center"/>
              <w:rPr>
                <w:rFonts w:hint="eastAsia" w:ascii="宋体" w:hAnsi="宋体" w:eastAsia="宋体" w:cs="宋体"/>
                <w:i w:val="0"/>
                <w:iCs w:val="0"/>
                <w:color w:val="000000"/>
                <w:sz w:val="28"/>
                <w:szCs w:val="2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20A32">
            <w:pPr>
              <w:keepNext w:val="0"/>
              <w:keepLines w:val="0"/>
              <w:widowControl/>
              <w:suppressLineNumbers w:val="0"/>
              <w:jc w:val="center"/>
              <w:textAlignment w:val="center"/>
              <w:rPr>
                <w:rFonts w:hint="default" w:ascii="宋体" w:hAnsi="宋体" w:eastAsia="宋体" w:cs="宋体"/>
                <w:i w:val="0"/>
                <w:iCs w:val="0"/>
                <w:color w:val="000000"/>
                <w:sz w:val="28"/>
                <w:szCs w:val="28"/>
                <w:u w:val="none"/>
                <w:lang w:val="en-US"/>
              </w:rPr>
            </w:pPr>
            <w:r>
              <w:rPr>
                <w:rFonts w:hint="eastAsia" w:ascii="宋体" w:hAnsi="宋体" w:cs="宋体"/>
                <w:i w:val="0"/>
                <w:iCs w:val="0"/>
                <w:color w:val="000000"/>
                <w:kern w:val="0"/>
                <w:sz w:val="28"/>
                <w:szCs w:val="28"/>
                <w:u w:val="none"/>
                <w:lang w:val="en-US" w:eastAsia="zh-CN" w:bidi="ar"/>
              </w:rPr>
              <w:t>15</w:t>
            </w:r>
          </w:p>
        </w:tc>
        <w:tc>
          <w:tcPr>
            <w:tcW w:w="5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931FD">
            <w:pPr>
              <w:jc w:val="center"/>
              <w:rPr>
                <w:rFonts w:hint="eastAsia" w:ascii="宋体" w:hAnsi="宋体" w:eastAsia="宋体" w:cs="宋体"/>
                <w:i w:val="0"/>
                <w:iCs w:val="0"/>
                <w:color w:val="000000"/>
                <w:sz w:val="28"/>
                <w:szCs w:val="28"/>
                <w:u w:val="none"/>
              </w:rPr>
            </w:pPr>
          </w:p>
        </w:tc>
        <w:tc>
          <w:tcPr>
            <w:tcW w:w="5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6B099">
            <w:pPr>
              <w:jc w:val="center"/>
              <w:rPr>
                <w:rFonts w:hint="eastAsia" w:ascii="宋体" w:hAnsi="宋体" w:eastAsia="宋体" w:cs="宋体"/>
                <w:i w:val="0"/>
                <w:iCs w:val="0"/>
                <w:color w:val="000000"/>
                <w:sz w:val="22"/>
                <w:szCs w:val="22"/>
                <w:u w:val="none"/>
              </w:rPr>
            </w:pPr>
          </w:p>
        </w:tc>
      </w:tr>
    </w:tbl>
    <w:p w14:paraId="4AAAC184"/>
    <w:sectPr>
      <w:pgSz w:w="16838" w:h="11906" w:orient="landscape"/>
      <w:pgMar w:top="1803" w:right="1440" w:bottom="1803" w:left="1440"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RhMWViMzEyYzA2N2NjMDIyNDlmM2RhODZiNmI5MmYifQ=="/>
  </w:docVars>
  <w:rsids>
    <w:rsidRoot w:val="00000000"/>
    <w:rsid w:val="01DB360D"/>
    <w:rsid w:val="03EC6CE7"/>
    <w:rsid w:val="04933C26"/>
    <w:rsid w:val="04DC7F02"/>
    <w:rsid w:val="0AF51317"/>
    <w:rsid w:val="0C6C0547"/>
    <w:rsid w:val="0D9112B5"/>
    <w:rsid w:val="0F584D15"/>
    <w:rsid w:val="0FCB47CE"/>
    <w:rsid w:val="138F321E"/>
    <w:rsid w:val="176B24EF"/>
    <w:rsid w:val="1813662A"/>
    <w:rsid w:val="1B97799D"/>
    <w:rsid w:val="1D9505B6"/>
    <w:rsid w:val="24400E6A"/>
    <w:rsid w:val="284647D6"/>
    <w:rsid w:val="2B32649C"/>
    <w:rsid w:val="2BAF58BF"/>
    <w:rsid w:val="2D7C0B94"/>
    <w:rsid w:val="2FF265AA"/>
    <w:rsid w:val="32EB11FA"/>
    <w:rsid w:val="33CE4F4E"/>
    <w:rsid w:val="37735EDE"/>
    <w:rsid w:val="38340D22"/>
    <w:rsid w:val="3A063472"/>
    <w:rsid w:val="3FC711FD"/>
    <w:rsid w:val="40C63523"/>
    <w:rsid w:val="435E6F8B"/>
    <w:rsid w:val="461157D9"/>
    <w:rsid w:val="4BC6787E"/>
    <w:rsid w:val="4C155C95"/>
    <w:rsid w:val="506555B3"/>
    <w:rsid w:val="55EF1275"/>
    <w:rsid w:val="57BE431C"/>
    <w:rsid w:val="57D72E32"/>
    <w:rsid w:val="59011144"/>
    <w:rsid w:val="5A235778"/>
    <w:rsid w:val="5CA37ECD"/>
    <w:rsid w:val="61224B43"/>
    <w:rsid w:val="62A10D7C"/>
    <w:rsid w:val="66D1301A"/>
    <w:rsid w:val="66FB00A8"/>
    <w:rsid w:val="696B6C9C"/>
    <w:rsid w:val="6BD6423B"/>
    <w:rsid w:val="6DB21539"/>
    <w:rsid w:val="73471137"/>
    <w:rsid w:val="752307CF"/>
    <w:rsid w:val="755D53FB"/>
    <w:rsid w:val="77112AAE"/>
    <w:rsid w:val="77A86F03"/>
    <w:rsid w:val="78747106"/>
    <w:rsid w:val="7B0F1047"/>
    <w:rsid w:val="7CF531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
    <w:name w:val="Hyperlink"/>
    <w:basedOn w:val="4"/>
    <w:qFormat/>
    <w:uiPriority w:val="0"/>
    <w:rPr>
      <w:color w:val="0000FF"/>
      <w:u w:val="single"/>
    </w:rPr>
  </w:style>
  <w:style w:type="paragraph" w:styleId="6">
    <w:name w:val="No Spacing"/>
    <w:qFormat/>
    <w:uiPriority w:val="1"/>
    <w:pPr>
      <w:widowControl w:val="0"/>
      <w:jc w:val="both"/>
    </w:pPr>
    <w:rPr>
      <w:rFonts w:ascii="Times New Roman" w:hAnsi="Times New Roman" w:eastAsia="宋体" w:cs="Times New Roman"/>
      <w:kern w:val="2"/>
      <w:sz w:val="21"/>
      <w:szCs w:val="22"/>
      <w:lang w:val="en-US" w:eastAsia="zh-CN" w:bidi="ar-SA"/>
    </w:rPr>
  </w:style>
  <w:style w:type="character" w:customStyle="1" w:styleId="7">
    <w:name w:val="NormalCharacter"/>
    <w:qFormat/>
    <w:uiPriority w:val="0"/>
    <w:rPr>
      <w:kern w:val="2"/>
      <w:sz w:val="21"/>
      <w:szCs w:val="24"/>
      <w:lang w:val="en-US" w:eastAsia="zh-CN" w:bidi="ar-SA"/>
    </w:rPr>
  </w:style>
  <w:style w:type="character" w:customStyle="1" w:styleId="8">
    <w:name w:val="font21"/>
    <w:basedOn w:val="4"/>
    <w:qFormat/>
    <w:uiPriority w:val="0"/>
    <w:rPr>
      <w:rFonts w:hint="eastAsia" w:ascii="宋体" w:hAnsi="宋体" w:eastAsia="宋体" w:cs="宋体"/>
      <w:color w:val="000000"/>
      <w:sz w:val="20"/>
      <w:szCs w:val="20"/>
      <w:u w:val="none"/>
    </w:rPr>
  </w:style>
  <w:style w:type="character" w:customStyle="1" w:styleId="9">
    <w:name w:val="font41"/>
    <w:basedOn w:val="4"/>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1986</Words>
  <Characters>2064</Characters>
  <Lines>0</Lines>
  <Paragraphs>0</Paragraphs>
  <TotalTime>47</TotalTime>
  <ScaleCrop>false</ScaleCrop>
  <LinksUpToDate>false</LinksUpToDate>
  <CharactersWithSpaces>2161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2023-10-19T01:34:00Z</dcterms:created>
  <dc:creator>SZ</dc:creator>
  <cp:lastModifiedBy>WPS_1666057449</cp:lastModifiedBy>
  <cp:lastPrinted>2025-04-07T10:22:00Z</cp:lastPrinted>
  <dcterms:modified xsi:type="dcterms:W3CDTF">2025-04-08T09:20:52Z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067049EF51F041E4A2B73FABC284CE6B</vt:lpwstr>
  </property>
  <property fmtid="{D5CDD505-2E9C-101B-9397-08002B2CF9AE}" pid="4" name="KSOTemplateDocerSaveRecord">
    <vt:lpwstr>eyJoZGlkIjoiOTRhMWViMzEyYzA2N2NjMDIyNDlmM2RhODZiNmI5MmYiLCJ1c2VySWQiOiIxNDIzMTY4NjQ1In0=</vt:lpwstr>
  </property>
</Properties>
</file>